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2 -->
  <w:body>
    <w:p w:rsidR="00A62812" w:rsidRPr="00FF652C" w:rsidP="00A62812">
      <w:pPr>
        <w:spacing w:after="0" w:line="360" w:lineRule="auto"/>
        <w:rPr>
          <w:rFonts w:ascii="Times New Roman" w:hAnsi="Times New Roman"/>
          <w:b/>
          <w:bCs/>
          <w:sz w:val="28"/>
          <w:szCs w:val="28"/>
          <w:u w:val="single"/>
          <w:rtl/>
        </w:rPr>
      </w:pPr>
      <w:bookmarkStart w:id="0" w:name="_GoBack"/>
      <w:bookmarkEnd w:id="0"/>
      <w:r w:rsidRPr="00B85515">
        <w:rPr>
          <w:rFonts w:ascii="Arial" w:hAnsi="Arial" w:cs="Times New Roman" w:hint="cs"/>
          <w:bCs/>
          <w:sz w:val="28"/>
          <w:szCs w:val="28"/>
          <w:u w:val="single"/>
          <w:rtl/>
          <w:lang w:eastAsia="he-IL" w:bidi="ar-JO"/>
        </w:rPr>
        <w:t>مناقصة</w:t>
      </w:r>
      <w:r w:rsidRPr="00B85515">
        <w:rPr>
          <w:rFonts w:ascii="David" w:hAnsi="David"/>
          <w:bCs/>
          <w:sz w:val="28"/>
          <w:szCs w:val="28"/>
          <w:u w:val="single"/>
          <w:rtl/>
          <w:lang w:eastAsia="he-IL" w:bidi="ar-JO"/>
        </w:rPr>
        <w:t xml:space="preserve"> </w:t>
      </w:r>
      <w:r w:rsidRPr="00B85515">
        <w:rPr>
          <w:rFonts w:ascii="Arial" w:hAnsi="Arial" w:cs="Times New Roman" w:hint="cs"/>
          <w:bCs/>
          <w:sz w:val="28"/>
          <w:szCs w:val="28"/>
          <w:u w:val="single"/>
          <w:rtl/>
          <w:lang w:eastAsia="he-IL" w:bidi="ar-JO"/>
        </w:rPr>
        <w:t>علنية</w:t>
      </w:r>
      <w:r w:rsidRPr="00B85515">
        <w:rPr>
          <w:rFonts w:ascii="David" w:hAnsi="David"/>
          <w:bCs/>
          <w:sz w:val="28"/>
          <w:szCs w:val="28"/>
          <w:u w:val="single"/>
          <w:rtl/>
          <w:lang w:eastAsia="he-IL" w:bidi="ar-JO"/>
        </w:rPr>
        <w:t xml:space="preserve"> </w:t>
      </w:r>
      <w:r w:rsidRPr="00B85515">
        <w:rPr>
          <w:rFonts w:ascii="Arial" w:hAnsi="Arial" w:cs="Times New Roman" w:hint="cs"/>
          <w:bCs/>
          <w:sz w:val="28"/>
          <w:szCs w:val="28"/>
          <w:u w:val="single"/>
          <w:rtl/>
          <w:lang w:eastAsia="he-IL" w:bidi="ar-JO"/>
        </w:rPr>
        <w:t>رقم</w:t>
      </w:r>
      <w:r>
        <w:rPr>
          <w:rFonts w:ascii="Times New Roman" w:eastAsia="Times New Roman" w:hAnsi="Times New Roman" w:hint="cs"/>
          <w:b/>
          <w:bCs/>
          <w:sz w:val="28"/>
          <w:szCs w:val="28"/>
          <w:u w:val="single"/>
          <w:rtl/>
        </w:rPr>
        <w:t xml:space="preserve"> </w:t>
      </w:r>
      <w:r w:rsidRPr="00FF652C">
        <w:rPr>
          <w:rFonts w:ascii="Times New Roman" w:hAnsi="Times New Roman" w:hint="cs"/>
          <w:b/>
          <w:bCs/>
          <w:sz w:val="28"/>
          <w:szCs w:val="28"/>
          <w:u w:val="single"/>
          <w:rtl/>
        </w:rPr>
        <w:t>05-2021</w:t>
      </w:r>
    </w:p>
    <w:p w:rsidR="00A62812" w:rsidP="00A62812">
      <w:pPr>
        <w:pStyle w:val="Header"/>
        <w:spacing w:line="360" w:lineRule="auto"/>
        <w:jc w:val="center"/>
        <w:outlineLvl w:val="0"/>
        <w:rPr>
          <w:rFonts w:ascii="Times New Roman" w:hAnsi="Times New Roman"/>
          <w:b/>
          <w:bCs/>
          <w:sz w:val="28"/>
          <w:szCs w:val="28"/>
          <w:u w:val="single"/>
          <w:rtl/>
          <w:lang w:bidi="ar-JO"/>
        </w:rPr>
      </w:pPr>
      <w:r w:rsidRPr="00BF1013">
        <w:rPr>
          <w:rFonts w:ascii="Times New Roman" w:hAnsi="Times New Roman" w:cs="Times New Roman" w:hint="cs"/>
          <w:b/>
          <w:bCs/>
          <w:sz w:val="28"/>
          <w:szCs w:val="28"/>
          <w:u w:val="single"/>
          <w:rtl/>
          <w:lang w:bidi="ar-JO"/>
        </w:rPr>
        <w:t>لتزويد خدمات أمن وحراسة لمنازل المُهددين، أمن وحراسة المُهددين وأمن وحراسة فعاليات ونشاطات خارجية يمكن أن تكون محفوفة بالمخاطر</w:t>
      </w:r>
      <w:r w:rsidRPr="00BF1013">
        <w:rPr>
          <w:rFonts w:ascii="Times New Roman" w:hAnsi="Times New Roman" w:hint="cs"/>
          <w:b/>
          <w:bCs/>
          <w:sz w:val="28"/>
          <w:szCs w:val="28"/>
          <w:u w:val="single"/>
          <w:rtl/>
          <w:lang w:bidi="ar-JO"/>
        </w:rPr>
        <w:t xml:space="preserve">/ </w:t>
      </w:r>
      <w:r w:rsidRPr="00BF1013">
        <w:rPr>
          <w:rFonts w:ascii="Times New Roman" w:hAnsi="Times New Roman" w:cs="Times New Roman" w:hint="cs"/>
          <w:b/>
          <w:bCs/>
          <w:sz w:val="28"/>
          <w:szCs w:val="28"/>
          <w:u w:val="single"/>
          <w:rtl/>
          <w:lang w:bidi="ar-JO"/>
        </w:rPr>
        <w:t>في مناطق الخطر لوزارة العدل</w:t>
      </w:r>
    </w:p>
    <w:p w:rsidR="00AE4AFB" w:rsidRPr="00A62812" w:rsidP="00A62812">
      <w:pPr>
        <w:pStyle w:val="Header"/>
        <w:spacing w:line="360" w:lineRule="auto"/>
        <w:jc w:val="center"/>
        <w:outlineLvl w:val="0"/>
        <w:rPr>
          <w:b/>
          <w:bCs/>
          <w:rtl/>
        </w:rPr>
      </w:pPr>
      <w:r w:rsidRPr="00A62812">
        <w:rPr>
          <w:rFonts w:cstheme="minorBidi" w:hint="cs"/>
          <w:b/>
          <w:bCs/>
          <w:rtl/>
          <w:lang w:bidi="ar-JO"/>
        </w:rPr>
        <w:t xml:space="preserve">تحديث مواعيد </w:t>
      </w:r>
      <w:r w:rsidRPr="00A62812">
        <w:rPr>
          <w:rFonts w:hint="cs"/>
          <w:b/>
          <w:bCs/>
          <w:rtl/>
        </w:rPr>
        <w:t>(</w:t>
      </w:r>
      <w:r w:rsidRPr="00A62812" w:rsidR="009D3198">
        <w:rPr>
          <w:rFonts w:hint="cs"/>
          <w:b/>
          <w:bCs/>
          <w:rtl/>
        </w:rPr>
        <w:t>6</w:t>
      </w:r>
      <w:r w:rsidRPr="00A62812" w:rsidR="00DE35CD">
        <w:rPr>
          <w:rFonts w:hint="cs"/>
          <w:b/>
          <w:bCs/>
          <w:rtl/>
        </w:rPr>
        <w:t>)</w:t>
      </w:r>
    </w:p>
    <w:p w:rsidR="00AE4AFB" w:rsidP="00AE4AFB">
      <w:pPr>
        <w:pStyle w:val="NumberList0"/>
        <w:numPr>
          <w:ilvl w:val="0"/>
          <w:numId w:val="0"/>
        </w:numPr>
        <w:ind w:left="357" w:hanging="357"/>
        <w:rPr>
          <w:rFonts w:ascii="Calibri" w:eastAsia="Calibri" w:hAnsi="Calibri"/>
          <w:rtl/>
          <w:lang w:eastAsia="en-US"/>
        </w:rPr>
      </w:pPr>
    </w:p>
    <w:p w:rsidR="00A62812" w:rsidP="00A62812">
      <w:pPr>
        <w:spacing w:line="360" w:lineRule="auto"/>
        <w:jc w:val="both"/>
        <w:rPr>
          <w:rFonts w:cstheme="minorBidi"/>
          <w:rtl/>
          <w:lang w:bidi="ar-JO"/>
        </w:rPr>
      </w:pPr>
      <w:r>
        <w:rPr>
          <w:rFonts w:cstheme="minorBidi" w:hint="cs"/>
          <w:rtl/>
          <w:lang w:bidi="ar-JO"/>
        </w:rPr>
        <w:t xml:space="preserve">استمراراً للإعلان السابق لوزارة العدل، تعلن الوزارة بهذا عن تأجيل مواعيد في هذه المناقصة العلنية بسبب قضايا وصلت لعلمها، بعد تلقي التوضيحات ستقوم الوزارة بالإعلان وإصدار توضيحاً منظماً لجميع مقدمي العروض. </w:t>
      </w:r>
    </w:p>
    <w:p w:rsidR="00A62812" w:rsidRPr="009A39DA" w:rsidP="00A62812">
      <w:pPr>
        <w:spacing w:line="360" w:lineRule="auto"/>
        <w:jc w:val="both"/>
        <w:rPr>
          <w:b/>
          <w:bCs/>
          <w:rtl/>
        </w:rPr>
      </w:pPr>
      <w:r w:rsidRPr="009A39DA">
        <w:rPr>
          <w:rFonts w:cstheme="minorBidi" w:hint="cs"/>
          <w:b/>
          <w:bCs/>
          <w:rtl/>
          <w:lang w:bidi="ar-JO"/>
        </w:rPr>
        <w:t xml:space="preserve"> </w:t>
      </w:r>
      <w:r w:rsidRPr="009A39DA">
        <w:rPr>
          <w:rFonts w:cs="Times New Roman"/>
          <w:b/>
          <w:bCs/>
          <w:rtl/>
          <w:lang w:bidi="ar-SA"/>
        </w:rPr>
        <w:t>فيما يلي تركيز المواعيد الجديدة في المناقصة:</w:t>
      </w:r>
    </w:p>
    <w:tbl>
      <w:tblPr>
        <w:tblCaption w:val="Table 1"/>
        <w:tblDescription w:val="להלן ריכוז המועדים החדשים במכרז : &#10;"/>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48"/>
        <w:gridCol w:w="3608"/>
      </w:tblGrid>
      <w:tr w:rsidTr="00C85023">
        <w:tblPrEx>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Ex>
        <w:trPr>
          <w:cantSplit/>
          <w:trHeight w:val="380"/>
          <w:tblHeader/>
          <w:jc w:val="center"/>
        </w:trPr>
        <w:tc>
          <w:tcPr>
            <w:tcW w:w="4548" w:type="dxa"/>
            <w:shd w:val="clear" w:color="auto" w:fill="E6E6E6"/>
          </w:tcPr>
          <w:p w:rsidR="00A62812" w:rsidRPr="00020068" w:rsidP="00A62812">
            <w:pPr>
              <w:spacing w:line="240" w:lineRule="auto"/>
              <w:rPr>
                <w:rFonts w:cs="Arial"/>
                <w:b/>
                <w:bCs/>
                <w:rtl/>
                <w:lang w:bidi="ar-JO"/>
              </w:rPr>
            </w:pPr>
            <w:bookmarkStart w:id="1" w:name="Title_1" w:colFirst="0" w:colLast="0"/>
            <w:r>
              <w:rPr>
                <w:rFonts w:cs="Arial" w:hint="cs"/>
                <w:b/>
                <w:bCs/>
                <w:rtl/>
                <w:lang w:bidi="ar-JO"/>
              </w:rPr>
              <w:t>الفعاليات</w:t>
            </w:r>
          </w:p>
        </w:tc>
        <w:tc>
          <w:tcPr>
            <w:tcW w:w="3608" w:type="dxa"/>
            <w:shd w:val="clear" w:color="auto" w:fill="E6E6E6"/>
          </w:tcPr>
          <w:p w:rsidR="00A62812" w:rsidRPr="00020068" w:rsidP="00A62812">
            <w:pPr>
              <w:spacing w:line="240" w:lineRule="auto"/>
              <w:rPr>
                <w:rFonts w:cstheme="minorBidi"/>
                <w:b/>
                <w:bCs/>
                <w:rtl/>
                <w:lang w:bidi="ar-JO"/>
              </w:rPr>
            </w:pPr>
            <w:r>
              <w:rPr>
                <w:rFonts w:cstheme="minorBidi" w:hint="cs"/>
                <w:b/>
                <w:bCs/>
                <w:rtl/>
                <w:lang w:bidi="ar-JO"/>
              </w:rPr>
              <w:t>التاريخ</w:t>
            </w:r>
          </w:p>
        </w:tc>
      </w:tr>
      <w:bookmarkEnd w:id="1"/>
      <w:tr w:rsidTr="00C85023">
        <w:tblPrEx>
          <w:tblW w:w="0" w:type="auto"/>
          <w:jc w:val="center"/>
          <w:tblLook w:val="00A0"/>
        </w:tblPrEx>
        <w:trPr>
          <w:cantSplit/>
          <w:trHeight w:val="380"/>
          <w:jc w:val="center"/>
        </w:trPr>
        <w:tc>
          <w:tcPr>
            <w:tcW w:w="4548" w:type="dxa"/>
          </w:tcPr>
          <w:p w:rsidR="004F5728" w:rsidRPr="00CA19CA" w:rsidP="00DF4CB0">
            <w:pPr>
              <w:spacing w:line="360" w:lineRule="auto"/>
              <w:jc w:val="both"/>
              <w:rPr>
                <w:color w:val="000000"/>
                <w:rtl/>
              </w:rPr>
            </w:pPr>
            <w:r>
              <w:rPr>
                <w:rFonts w:cstheme="minorBidi" w:hint="cs"/>
                <w:rtl/>
                <w:lang w:bidi="ar-JO"/>
              </w:rPr>
              <w:t>الموعد الأخير لتقديم العروض</w:t>
            </w:r>
          </w:p>
        </w:tc>
        <w:tc>
          <w:tcPr>
            <w:tcW w:w="3608" w:type="dxa"/>
          </w:tcPr>
          <w:p w:rsidR="004F5728" w:rsidRPr="00FD638B" w:rsidP="00A62812">
            <w:pPr>
              <w:spacing w:line="360" w:lineRule="auto"/>
              <w:rPr>
                <w:color w:val="000000"/>
                <w:rtl/>
              </w:rPr>
            </w:pPr>
            <w:r>
              <w:rPr>
                <w:rFonts w:hint="cs"/>
                <w:color w:val="000000"/>
                <w:rtl/>
              </w:rPr>
              <w:t>22</w:t>
            </w:r>
            <w:r w:rsidR="005C6AC8">
              <w:rPr>
                <w:rFonts w:hint="cs"/>
                <w:color w:val="000000"/>
                <w:rtl/>
              </w:rPr>
              <w:t xml:space="preserve">.11.2021 </w:t>
            </w:r>
            <w:r w:rsidR="00A62812">
              <w:rPr>
                <w:rFonts w:cs="Arial" w:hint="cs"/>
                <w:color w:val="000000"/>
                <w:rtl/>
                <w:lang w:bidi="ar-JO"/>
              </w:rPr>
              <w:t>حتى الساعة</w:t>
            </w:r>
            <w:r w:rsidRPr="00FD638B">
              <w:rPr>
                <w:rFonts w:hint="cs"/>
                <w:color w:val="000000"/>
                <w:rtl/>
              </w:rPr>
              <w:t xml:space="preserve"> </w:t>
            </w:r>
            <w:r w:rsidR="00DE35CD">
              <w:rPr>
                <w:rFonts w:hint="cs"/>
                <w:color w:val="000000"/>
                <w:rtl/>
              </w:rPr>
              <w:t>14:00</w:t>
            </w:r>
          </w:p>
        </w:tc>
      </w:tr>
    </w:tbl>
    <w:p w:rsidR="004F5728" w:rsidRPr="004F5728" w:rsidP="004F5728">
      <w:pPr>
        <w:jc w:val="left"/>
        <w:rPr>
          <w:rtl/>
        </w:rPr>
      </w:pPr>
    </w:p>
    <w:p w:rsidR="00A62812" w:rsidP="00A62812">
      <w:pPr>
        <w:pStyle w:val="NumberList0"/>
        <w:numPr>
          <w:ilvl w:val="0"/>
          <w:numId w:val="0"/>
        </w:numPr>
        <w:ind w:left="357" w:hanging="357"/>
        <w:rPr>
          <w:rFonts w:cstheme="minorBidi"/>
          <w:rtl/>
          <w:lang w:bidi="ar-JO"/>
        </w:rPr>
      </w:pPr>
      <w:r>
        <w:rPr>
          <w:rFonts w:cstheme="minorBidi" w:hint="cs"/>
          <w:rtl/>
          <w:lang w:bidi="ar-JO"/>
        </w:rPr>
        <w:t>تحتفظ الوزارة لنفسها بالحق بتغيير المواعيد، وفاً لتقديراتها الحصرية.</w:t>
      </w:r>
    </w:p>
    <w:p w:rsidR="00A62812" w:rsidP="00A62812">
      <w:pPr>
        <w:pStyle w:val="NumberList0"/>
        <w:numPr>
          <w:ilvl w:val="0"/>
          <w:numId w:val="0"/>
        </w:numPr>
        <w:ind w:left="357" w:hanging="357"/>
        <w:rPr>
          <w:rtl/>
          <w:lang w:bidi="ar-JO"/>
        </w:rPr>
      </w:pPr>
      <w:r>
        <w:rPr>
          <w:rFonts w:cstheme="minorBidi" w:hint="cs"/>
          <w:rtl/>
          <w:lang w:bidi="ar-JO"/>
        </w:rPr>
        <w:t>يمكن الحصول على الأجوبة على الأسئلة الاستفسارية وتفاصيل إضافية عند نشرها في موقع دائرة المشتريات الحكومية على الانترنت</w:t>
      </w:r>
      <w:r>
        <w:rPr>
          <w:rFonts w:cstheme="minorBidi" w:hint="cs"/>
          <w:rtl/>
        </w:rPr>
        <w:t xml:space="preserve"> </w:t>
      </w:r>
      <w:r>
        <w:rPr>
          <w:rFonts w:cstheme="minorBidi" w:hint="cs"/>
          <w:rtl/>
          <w:lang w:bidi="ar-JO"/>
        </w:rPr>
        <w:t xml:space="preserve">وفي موقع الوزارة على الانترنت على العنوان: </w:t>
      </w:r>
    </w:p>
    <w:p w:rsidR="00A62812" w:rsidP="00A62812">
      <w:pPr>
        <w:pStyle w:val="NumberList0"/>
        <w:numPr>
          <w:ilvl w:val="0"/>
          <w:numId w:val="0"/>
        </w:numPr>
        <w:ind w:left="357" w:hanging="357"/>
        <w:rPr>
          <w:rtl/>
        </w:rPr>
      </w:pPr>
    </w:p>
    <w:p w:rsidR="006004E5" w:rsidRPr="00A365C5" w:rsidP="006004E5">
      <w:pPr>
        <w:spacing w:after="0" w:line="360" w:lineRule="auto"/>
        <w:ind w:left="430" w:hanging="70"/>
        <w:rPr>
          <w:rStyle w:val="Hyperlink"/>
          <w:rtl/>
        </w:rPr>
      </w:pPr>
      <w:hyperlink r:id="rId7" w:tooltip="https://www.gov.il/he/Departments/publications/Call_for_bids/tender-05-2021" w:history="1">
        <w:r w:rsidR="00C85023">
          <w:rPr>
            <w:rStyle w:val="Hyperlink"/>
            <w:rFonts w:ascii="David" w:hAnsi="David"/>
          </w:rPr>
          <w:t>https://www.gov.il/he/Departments/publications/Call_for_bids/tender-05-2021</w:t>
        </w:r>
      </w:hyperlink>
    </w:p>
    <w:p w:rsidR="0047122E" w:rsidRPr="0047122E" w:rsidP="00AE4AFB">
      <w:pPr>
        <w:rPr>
          <w:rtl/>
        </w:rPr>
      </w:pPr>
    </w:p>
    <w:p w:rsidR="00AE4AFB" w:rsidP="00AE4AFB">
      <w:pPr>
        <w:rPr>
          <w:rtl/>
        </w:rPr>
      </w:pPr>
    </w:p>
    <w:p w:rsidR="00A62812" w:rsidRPr="00E615F3" w:rsidP="00A62812">
      <w:pPr>
        <w:pStyle w:val="Para2"/>
        <w:jc w:val="right"/>
      </w:pPr>
      <w:r>
        <w:rPr>
          <w:rFonts w:cs="Arial" w:hint="cs"/>
          <w:rtl/>
          <w:lang w:bidi="ar-JO"/>
        </w:rPr>
        <w:t>لجنة المناقصات</w:t>
      </w:r>
    </w:p>
    <w:p w:rsidR="0081281F"/>
    <w:sectPr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00000000" w:usb1="C0007841"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1">
    <w:nsid w:val="684B5280"/>
    <w:multiLevelType w:val="hybridMultilevel"/>
    <w:tmpl w:val="7146E33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4AFB"/>
    <w:rsid w:val="0000004A"/>
    <w:rsid w:val="00020068"/>
    <w:rsid w:val="00074B68"/>
    <w:rsid w:val="00087B87"/>
    <w:rsid w:val="000C460B"/>
    <w:rsid w:val="000F195E"/>
    <w:rsid w:val="001279A2"/>
    <w:rsid w:val="001329DE"/>
    <w:rsid w:val="002450E4"/>
    <w:rsid w:val="00246695"/>
    <w:rsid w:val="00250074"/>
    <w:rsid w:val="002B55FF"/>
    <w:rsid w:val="002B6EBC"/>
    <w:rsid w:val="0033346C"/>
    <w:rsid w:val="003B11C0"/>
    <w:rsid w:val="003B4CDB"/>
    <w:rsid w:val="003B530B"/>
    <w:rsid w:val="0047122E"/>
    <w:rsid w:val="004A0FE7"/>
    <w:rsid w:val="004A1C99"/>
    <w:rsid w:val="004D0BCF"/>
    <w:rsid w:val="004F5728"/>
    <w:rsid w:val="005304C5"/>
    <w:rsid w:val="00554E77"/>
    <w:rsid w:val="00555813"/>
    <w:rsid w:val="005711B7"/>
    <w:rsid w:val="00572E3E"/>
    <w:rsid w:val="005841C7"/>
    <w:rsid w:val="005C3189"/>
    <w:rsid w:val="005C6AC8"/>
    <w:rsid w:val="005E3860"/>
    <w:rsid w:val="006004E5"/>
    <w:rsid w:val="00603101"/>
    <w:rsid w:val="0061447E"/>
    <w:rsid w:val="00633075"/>
    <w:rsid w:val="00673DD0"/>
    <w:rsid w:val="006A153A"/>
    <w:rsid w:val="006B2624"/>
    <w:rsid w:val="006D6027"/>
    <w:rsid w:val="006F262F"/>
    <w:rsid w:val="006F6387"/>
    <w:rsid w:val="00722DB5"/>
    <w:rsid w:val="0072377A"/>
    <w:rsid w:val="007416B1"/>
    <w:rsid w:val="007512DC"/>
    <w:rsid w:val="007913CB"/>
    <w:rsid w:val="007937EA"/>
    <w:rsid w:val="007E0048"/>
    <w:rsid w:val="007E2AB7"/>
    <w:rsid w:val="007F15FE"/>
    <w:rsid w:val="00800E0B"/>
    <w:rsid w:val="008107B7"/>
    <w:rsid w:val="0081281F"/>
    <w:rsid w:val="0081659B"/>
    <w:rsid w:val="00830208"/>
    <w:rsid w:val="00891CC5"/>
    <w:rsid w:val="008C668D"/>
    <w:rsid w:val="00920B48"/>
    <w:rsid w:val="00940482"/>
    <w:rsid w:val="0098243B"/>
    <w:rsid w:val="009A39DA"/>
    <w:rsid w:val="009C48C6"/>
    <w:rsid w:val="009D3198"/>
    <w:rsid w:val="009F3115"/>
    <w:rsid w:val="00A042CD"/>
    <w:rsid w:val="00A32C14"/>
    <w:rsid w:val="00A365C5"/>
    <w:rsid w:val="00A42941"/>
    <w:rsid w:val="00A62812"/>
    <w:rsid w:val="00A67E4D"/>
    <w:rsid w:val="00AE4AFB"/>
    <w:rsid w:val="00B143C8"/>
    <w:rsid w:val="00B3518E"/>
    <w:rsid w:val="00B52E47"/>
    <w:rsid w:val="00B85515"/>
    <w:rsid w:val="00BA6914"/>
    <w:rsid w:val="00BB55B7"/>
    <w:rsid w:val="00BE697C"/>
    <w:rsid w:val="00BF1013"/>
    <w:rsid w:val="00C35A62"/>
    <w:rsid w:val="00C730BE"/>
    <w:rsid w:val="00C85023"/>
    <w:rsid w:val="00CA19CA"/>
    <w:rsid w:val="00CA42E4"/>
    <w:rsid w:val="00CD6D3C"/>
    <w:rsid w:val="00CE470E"/>
    <w:rsid w:val="00D46BAF"/>
    <w:rsid w:val="00D669A1"/>
    <w:rsid w:val="00DA7327"/>
    <w:rsid w:val="00DB17C4"/>
    <w:rsid w:val="00DE35CD"/>
    <w:rsid w:val="00DF4CB0"/>
    <w:rsid w:val="00E32FB7"/>
    <w:rsid w:val="00E615F3"/>
    <w:rsid w:val="00E632FE"/>
    <w:rsid w:val="00EC0602"/>
    <w:rsid w:val="00EC24F3"/>
    <w:rsid w:val="00F047D7"/>
    <w:rsid w:val="00F31C88"/>
    <w:rsid w:val="00F82096"/>
    <w:rsid w:val="00FB1C9A"/>
    <w:rsid w:val="00FD638B"/>
    <w:rsid w:val="00FE17C6"/>
    <w:rsid w:val="00FF652C"/>
  </w:rsids>
  <w:docVars>
    <w:docVar w:name="1" w:val="........................................................................................................................................................................................................................................................................................................................................................................................................................................................................................................................................................................................................................................................................................................................................................................................................................................................................................................................................................................................................................................"/>
    <w:docVar w:name="7" w:val="........................................................................................................................................................................................................................................................................................................................................................................................................................................................................................................................................................................................................................................................................................................................................................................................................................................................................................................................................................................................................................................"/>
    <w:docVar w:name="DocTable" w:val="1"/>
    <w:docVar w:name="ParaNumber" w:val="7"/>
  </w:docVar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5:docId w15:val="{2F7C005A-EA51-4BE0-871F-2AA580AFF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AFB"/>
    <w:pPr>
      <w:bidi/>
      <w:jc w:val="center"/>
    </w:pPr>
    <w:rPr>
      <w:rFonts w:ascii="Calibri" w:eastAsia="Calibri" w:hAnsi="Calibri" w:cs="David"/>
      <w:sz w:val="24"/>
      <w:szCs w:val="24"/>
    </w:rPr>
  </w:style>
  <w:style w:type="paragraph" w:styleId="Heading1">
    <w:name w:val="heading 1"/>
    <w:basedOn w:val="Normal"/>
    <w:next w:val="Normal"/>
    <w:link w:val="1"/>
    <w:uiPriority w:val="9"/>
    <w:qFormat/>
    <w:rsid w:val="00AE4AFB"/>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2"/>
    <w:uiPriority w:val="9"/>
    <w:unhideWhenUsed/>
    <w:qFormat/>
    <w:rsid w:val="00AE4AFB"/>
    <w:pPr>
      <w:keepNext/>
      <w:spacing w:before="240" w:after="60"/>
      <w:outlineLvl w:val="1"/>
    </w:pPr>
    <w:rPr>
      <w:rFonts w:ascii="Cambria" w:eastAsia="Times New Roman" w:hAnsi="Cambria"/>
      <w:b/>
      <w:bCs/>
      <w:sz w:val="28"/>
      <w:szCs w:val="28"/>
    </w:rPr>
  </w:style>
  <w:style w:type="paragraph" w:styleId="Heading3">
    <w:name w:val="heading 3"/>
    <w:basedOn w:val="Normal"/>
    <w:next w:val="Normal"/>
    <w:link w:val="3"/>
    <w:uiPriority w:val="9"/>
    <w:unhideWhenUsed/>
    <w:qFormat/>
    <w:rsid w:val="00AE4AFB"/>
    <w:pPr>
      <w:jc w:val="both"/>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1">
    <w:name w:val="כותרת 1 תו"/>
    <w:basedOn w:val="DefaultParagraphFont"/>
    <w:link w:val="Heading1"/>
    <w:uiPriority w:val="9"/>
    <w:rsid w:val="00AE4AFB"/>
    <w:rPr>
      <w:rFonts w:ascii="Cambria" w:eastAsia="Times New Roman" w:hAnsi="Cambria" w:cs="David"/>
      <w:b/>
      <w:bCs/>
      <w:kern w:val="32"/>
      <w:sz w:val="32"/>
      <w:szCs w:val="32"/>
    </w:rPr>
  </w:style>
  <w:style w:type="character" w:customStyle="1" w:styleId="2">
    <w:name w:val="כותרת 2 תו"/>
    <w:basedOn w:val="DefaultParagraphFont"/>
    <w:link w:val="Heading2"/>
    <w:uiPriority w:val="9"/>
    <w:rsid w:val="00AE4AFB"/>
    <w:rPr>
      <w:rFonts w:ascii="Cambria" w:eastAsia="Times New Roman" w:hAnsi="Cambria" w:cs="David"/>
      <w:b/>
      <w:bCs/>
      <w:sz w:val="28"/>
      <w:szCs w:val="28"/>
    </w:rPr>
  </w:style>
  <w:style w:type="character" w:customStyle="1" w:styleId="3">
    <w:name w:val="כותרת 3 תו"/>
    <w:basedOn w:val="DefaultParagraphFont"/>
    <w:link w:val="Heading3"/>
    <w:uiPriority w:val="9"/>
    <w:rsid w:val="00AE4AFB"/>
    <w:rPr>
      <w:rFonts w:ascii="Calibri" w:eastAsia="Calibri" w:hAnsi="Calibri" w:cs="David"/>
      <w:b/>
      <w:bCs/>
      <w:sz w:val="24"/>
      <w:szCs w:val="24"/>
    </w:rPr>
  </w:style>
  <w:style w:type="paragraph" w:customStyle="1" w:styleId="NumberList0">
    <w:name w:val="Number List 0"/>
    <w:basedOn w:val="Normal"/>
    <w:rsid w:val="00AE4AFB"/>
    <w:pPr>
      <w:numPr>
        <w:numId w:val="1"/>
      </w:numPr>
      <w:spacing w:before="120" w:after="0" w:line="320" w:lineRule="exact"/>
      <w:jc w:val="both"/>
    </w:pPr>
    <w:rPr>
      <w:rFonts w:ascii="Times New Roman" w:eastAsia="Times New Roman" w:hAnsi="Times New Roman"/>
      <w:lang w:eastAsia="he-IL"/>
    </w:rPr>
  </w:style>
  <w:style w:type="paragraph" w:customStyle="1" w:styleId="Para2">
    <w:name w:val="Para2"/>
    <w:basedOn w:val="Normal"/>
    <w:qFormat/>
    <w:rsid w:val="00AE4AFB"/>
    <w:pPr>
      <w:spacing w:before="120" w:after="0" w:line="320" w:lineRule="exact"/>
      <w:ind w:left="720"/>
      <w:jc w:val="both"/>
    </w:pPr>
    <w:rPr>
      <w:rFonts w:ascii="Times New Roman" w:eastAsia="Times New Roman" w:hAnsi="Times New Roman"/>
      <w:lang w:eastAsia="he-IL"/>
    </w:rPr>
  </w:style>
  <w:style w:type="character" w:styleId="Hyperlink">
    <w:name w:val="Hyperlink"/>
    <w:uiPriority w:val="99"/>
    <w:unhideWhenUsed/>
    <w:rsid w:val="00AE4AFB"/>
    <w:rPr>
      <w:color w:val="0000FF"/>
      <w:u w:val="single"/>
    </w:rPr>
  </w:style>
  <w:style w:type="character" w:styleId="FollowedHyperlink">
    <w:name w:val="FollowedHyperlink"/>
    <w:basedOn w:val="DefaultParagraphFont"/>
    <w:uiPriority w:val="99"/>
    <w:semiHidden/>
    <w:unhideWhenUsed/>
    <w:rsid w:val="00830208"/>
    <w:rPr>
      <w:color w:val="800080" w:themeColor="followedHyperlink"/>
      <w:u w:val="single"/>
    </w:rPr>
  </w:style>
  <w:style w:type="paragraph" w:styleId="Header">
    <w:name w:val="header"/>
    <w:basedOn w:val="Normal"/>
    <w:link w:val="a"/>
    <w:uiPriority w:val="99"/>
    <w:rsid w:val="00B52E47"/>
    <w:pPr>
      <w:tabs>
        <w:tab w:val="center" w:pos="4153"/>
        <w:tab w:val="right" w:pos="8306"/>
      </w:tabs>
      <w:spacing w:after="0" w:line="240" w:lineRule="auto"/>
      <w:jc w:val="left"/>
    </w:pPr>
    <w:rPr>
      <w:rFonts w:ascii="Times New (W1)" w:eastAsia="Times New Roman" w:hAnsi="Times New (W1)"/>
    </w:rPr>
  </w:style>
  <w:style w:type="character" w:customStyle="1" w:styleId="a">
    <w:name w:val="כותרת עליונה תו"/>
    <w:basedOn w:val="DefaultParagraphFont"/>
    <w:link w:val="Header"/>
    <w:uiPriority w:val="99"/>
    <w:rsid w:val="00B52E47"/>
    <w:rPr>
      <w:rFonts w:ascii="Times New (W1)" w:eastAsia="Times New Roman" w:hAnsi="Times New (W1)" w:cs="David"/>
      <w:sz w:val="24"/>
      <w:szCs w:val="24"/>
    </w:rPr>
  </w:style>
  <w:style w:type="paragraph" w:styleId="ListParagraph">
    <w:name w:val="List Paragraph"/>
    <w:basedOn w:val="Normal"/>
    <w:uiPriority w:val="34"/>
    <w:qFormat/>
    <w:rsid w:val="004F5728"/>
    <w:pPr>
      <w:ind w:left="720"/>
      <w:contextualSpacing/>
    </w:pPr>
  </w:style>
  <w:style w:type="character" w:customStyle="1" w:styleId="webcomponenttitleinfo1">
    <w:name w:val="webcomponenttitleinfo1"/>
    <w:basedOn w:val="DefaultParagraphFont"/>
    <w:rsid w:val="007937EA"/>
    <w:rPr>
      <w:rFonts w:ascii="Arial" w:hAnsi="Arial" w:cs="Arial" w:hint="default"/>
      <w:b w:val="0"/>
      <w:bCs w:val="0"/>
      <w:i w:val="0"/>
      <w:iCs w:val="0"/>
      <w:color w:val="323433"/>
      <w:sz w:val="17"/>
      <w:szCs w:val="17"/>
    </w:rPr>
  </w:style>
  <w:style w:type="paragraph" w:customStyle="1" w:styleId="Normal1">
    <w:name w:val="Normal1"/>
    <w:basedOn w:val="Heading1"/>
    <w:link w:val="Normal10"/>
    <w:rsid w:val="003B530B"/>
    <w:pPr>
      <w:shd w:val="clear" w:color="auto" w:fill="FFFFFF"/>
      <w:bidi w:val="0"/>
      <w:outlineLvl w:val="9"/>
    </w:pPr>
    <w:rPr>
      <w:rFonts w:ascii="David" w:hAnsi="David"/>
      <w:b w:val="0"/>
      <w:bCs w:val="0"/>
      <w:sz w:val="24"/>
      <w:szCs w:val="24"/>
    </w:rPr>
  </w:style>
  <w:style w:type="character" w:customStyle="1" w:styleId="Normal10">
    <w:name w:val="Normal1 תו"/>
    <w:basedOn w:val="1"/>
    <w:link w:val="Normal1"/>
    <w:rsid w:val="003B530B"/>
    <w:rPr>
      <w:rFonts w:ascii="David" w:eastAsia="Times New Roman" w:hAnsi="David" w:cs="David"/>
      <w:b w:val="0"/>
      <w:bCs w:val="0"/>
      <w:kern w:val="32"/>
      <w:sz w:val="24"/>
      <w:szCs w:val="24"/>
      <w:shd w:val="clear" w:color="auto" w:fill="FFFFFF"/>
    </w:rPr>
  </w:style>
  <w:style w:type="paragraph" w:styleId="Footer">
    <w:name w:val="footer"/>
    <w:basedOn w:val="Normal"/>
    <w:link w:val="a0"/>
    <w:uiPriority w:val="99"/>
    <w:unhideWhenUsed/>
    <w:rsid w:val="00087B87"/>
    <w:pPr>
      <w:tabs>
        <w:tab w:val="center" w:pos="4153"/>
        <w:tab w:val="right" w:pos="8306"/>
      </w:tabs>
      <w:spacing w:after="0" w:line="240" w:lineRule="auto"/>
    </w:pPr>
  </w:style>
  <w:style w:type="character" w:customStyle="1" w:styleId="a0">
    <w:name w:val="כותרת תחתונה תו"/>
    <w:basedOn w:val="DefaultParagraphFont"/>
    <w:link w:val="Footer"/>
    <w:uiPriority w:val="99"/>
    <w:rsid w:val="00087B87"/>
    <w:rPr>
      <w:rFonts w:ascii="Calibri" w:eastAsia="Calibri" w:hAnsi="Calibri"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hyperlink" Target="https://www.gov.il/he/Departments/publications/Call_for_bids/tender-05-2021" TargetMode="External" /><Relationship Id="rId8" Type="http://schemas.openxmlformats.org/officeDocument/2006/relationships/theme" Target="theme/theme1.xml" /><Relationship Id="rId9" Type="http://schemas.openxmlformats.org/officeDocument/2006/relationships/numbering" Target="numbering.xm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&#65279;<?xml version="1.0" encoding="utf-8" standalone="yes"?><Relationships xmlns="http://schemas.openxmlformats.org/package/2006/relationships"><Relationship Id="rId1" Type="http://schemas.openxmlformats.org/officeDocument/2006/relationships/customXmlProps" Target="itemProps3.xml" /></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9831A3F5-657F-418F-9FB4-B34A2D232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4A15C97-2A3E-4AF7-9D96-1A573D2CDF0B}">
  <ds:schemaRefs>
    <ds:schemaRef ds:uri="http://schemas.microsoft.com/sharepoint/v3/contenttype/forms"/>
  </ds:schemaRefs>
</ds:datastoreItem>
</file>

<file path=customXml/itemProps3.xml><?xml version="1.0" encoding="utf-8"?>
<ds:datastoreItem xmlns:ds="http://schemas.openxmlformats.org/officeDocument/2006/customXml" ds:itemID="{CE7E8F6A-CF6A-4F4B-BDB9-46908E6AF47B}">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